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22.10.2015 N 565</w:t>
              <w:br/>
              <w:t xml:space="preserve">(ред. от 03.08.2021)</w:t>
              <w:br/>
              <w:t xml:space="preserve">"Об утверждении Перечня должностей федеральной государственной службы в МЧС России,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      <w:br/>
              <w:t xml:space="preserve">(Зарегистрировано в Минюсте России 19.11.2015 N 39773)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ноября 2015 г. N 39773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октября 2015 г. N 565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ДОЛЖНОСТЕЙ ФЕДЕРАЛЬНОЙ ГОСУДАРСТВЕННОЙ СЛУЖБЫ В МЧС</w:t>
      </w:r>
    </w:p>
    <w:p>
      <w:pPr>
        <w:pStyle w:val="2"/>
        <w:jc w:val="center"/>
      </w:pPr>
      <w:r>
        <w:rPr>
          <w:sz w:val="20"/>
        </w:rPr>
        <w:t xml:space="preserve">РОССИИ, ПРИ ЗАМЕЩЕНИИ КОТОРЫХ ФЕДЕРАЛЬНЫЕ ГОСУДАРСТВЕННЫЕ</w:t>
      </w:r>
    </w:p>
    <w:p>
      <w:pPr>
        <w:pStyle w:val="2"/>
        <w:jc w:val="center"/>
      </w:pPr>
      <w:r>
        <w:rPr>
          <w:sz w:val="20"/>
        </w:rPr>
        <w:t xml:space="preserve">СЛУЖАЩИЕ ОБЯЗАНЫ ПРЕДСТАВЛЯТЬ СВЕДЕНИЯ О СВОИХ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0"/>
        </w:rPr>
        <w:t xml:space="preserve">А ТАКЖЕ СВЕДЕНИЯ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04.05.2016 </w:t>
            </w:r>
            <w:hyperlink w:history="0" r:id="rId7" w:tooltip="Приказ МЧС России от 04.05.2016 N 234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30.05.2016 N 42344) {КонсультантПлюс}">
              <w:r>
                <w:rPr>
                  <w:sz w:val="20"/>
                  <w:color w:val="0000ff"/>
                </w:rPr>
                <w:t xml:space="preserve">N 234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20.02.2017 </w:t>
            </w:r>
            <w:hyperlink w:history="0" r:id="rId8" w:tooltip="Приказ МЧС России от 20.02.2017 N 74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      <w:r>
                <w:rPr>
                  <w:sz w:val="20"/>
                  <w:color w:val="0000ff"/>
                </w:rPr>
                <w:t xml:space="preserve">N 74</w:t>
              </w:r>
            </w:hyperlink>
            <w:r>
              <w:rPr>
                <w:sz w:val="20"/>
                <w:color w:val="392c69"/>
              </w:rPr>
              <w:t xml:space="preserve">, от 03.08.2021 </w:t>
            </w:r>
            <w:hyperlink w:history="0" r:id="rId9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      <w:r>
                <w:rPr>
                  <w:sz w:val="20"/>
                  <w:color w:val="0000ff"/>
                </w:rPr>
                <w:t xml:space="preserve">N 513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&lt;1&gt;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2009, N 21, ст. 2542; 2012, N 4, ст. 471, N 14, ст. 1616; 2014, N 27, ст. 3754; 2015, N 10, ст. 1506.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1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федеральной государственной службы в МЧС России,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ЧС РФ от 22.03.2011 N 135 &quot;Об утверждении Перечня должностей федеральной государственной службы в Министерстве Российской Федерации по делам гражданской обороны, чрезвычайным ситуациям и ликвидации последствий стихийных бедствий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22.03.2011 N 135 "Об утверждении Перечня должностей федеральной государственной службы в Министерстве Российской Федерации по делам гражданской обороны, чрезвычайным ситуациям и ликвидации последствий стихийных бедствий,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в Министерстве юстиции Российской Федерации 15 апреля 2011 г., регистрационный N 20519).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В.А.ПУЧКОВ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22.10.2015 N 565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ФЕДЕРАЛЬНОЙ ГОСУДАРСТВЕННОЙ СЛУЖБЫ В МЧС</w:t>
      </w:r>
    </w:p>
    <w:p>
      <w:pPr>
        <w:pStyle w:val="2"/>
        <w:jc w:val="center"/>
      </w:pPr>
      <w:r>
        <w:rPr>
          <w:sz w:val="20"/>
        </w:rPr>
        <w:t xml:space="preserve">РОССИИ, ПРИ ЗАМЕЩЕНИИ КОТОРЫХ ФЕДЕРАЛЬНЫЕ ГОСУДАРСТВЕННЫЕ</w:t>
      </w:r>
    </w:p>
    <w:p>
      <w:pPr>
        <w:pStyle w:val="2"/>
        <w:jc w:val="center"/>
      </w:pPr>
      <w:r>
        <w:rPr>
          <w:sz w:val="20"/>
        </w:rPr>
        <w:t xml:space="preserve">СЛУЖАЩИЕ ОБЯЗАНЫ ПРЕДСТАВЛЯТЬ СВЕДЕНИЯ О СВОИХ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0"/>
        </w:rPr>
        <w:t xml:space="preserve">А ТАКЖЕ СВЕДЕНИЯ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 &lt;1&gt;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04.05.2016 </w:t>
            </w:r>
            <w:hyperlink w:history="0" r:id="rId12" w:tooltip="Приказ МЧС России от 04.05.2016 N 234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30.05.2016 N 42344) {КонсультантПлюс}">
              <w:r>
                <w:rPr>
                  <w:sz w:val="20"/>
                  <w:color w:val="0000ff"/>
                </w:rPr>
                <w:t xml:space="preserve">N 234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20.02.2017 </w:t>
            </w:r>
            <w:hyperlink w:history="0" r:id="rId13" w:tooltip="Приказ МЧС России от 20.02.2017 N 74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      <w:r>
                <w:rPr>
                  <w:sz w:val="20"/>
                  <w:color w:val="0000ff"/>
                </w:rPr>
                <w:t xml:space="preserve">N 74</w:t>
              </w:r>
            </w:hyperlink>
            <w:r>
              <w:rPr>
                <w:sz w:val="20"/>
                <w:color w:val="392c69"/>
              </w:rPr>
              <w:t xml:space="preserve">, от 03.08.2021 </w:t>
            </w:r>
            <w:hyperlink w:history="0" r:id="rId14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      <w:r>
                <w:rPr>
                  <w:sz w:val="20"/>
                  <w:color w:val="0000ff"/>
                </w:rPr>
                <w:t xml:space="preserve">N 513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Должности федеральной государственной службы в МЧС России - должности, замещаемые военнослужащими спасательных воинских формирований МЧС России, сотрудниками федеральной противопожарной службы Государственной противопожарной службы, федеральными государственными гражданскими служащими.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центральном аппарате МЧС России - должности всех наименований.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5" w:tooltip="Приказ МЧС России от 20.02.2017 N 74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20.02.2017 N 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территориальных органах МЧС России: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начальника;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главного бухгалтера;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отделения;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службы;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центра;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центра;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части;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части;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отряда;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отряда;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2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склада;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должности в управлении (отделе, отделении, группе) надзорной деятельности (и профилактической работы), тыла (и вооружения), материально-технического обеспечения, контрольно-ревизионном;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должности, исполнение обязанностей по которым предусматривает осуществление надзора и контроля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спасательных воинских формированиях МЧС России, подразделениях федеральной противопожарной службы Государственной противопожарной службы и организациях МЧС России: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начальника;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командир батальона;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командира батальона;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центра;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части;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части;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отряда;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отряда;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(начальник, руководитель, заведующий) института;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директора (начальника, руководителя, заведующего) института;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(командир) базы;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(командира) базы;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инженер;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штаба;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главного бухгалтера;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факультета;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факультета;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декан факультета;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декана факультета;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(руководитель, заведующий) кафедры;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(руководителя, заведующего) кафедры;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(руководитель)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(руководителя)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начальника (руководителя)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инженер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военного представительства;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военного представительства;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финансовой части (отделения, группы);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службы;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командир отряда;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учебного пункта;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учебного пункта;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отдельного поста;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отделения (группы);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03.08.2021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ученый секретарь;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ученый секретарь филиала;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должности в отделе (отделении, группе) тыла (и вооружения), материально-технического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должности профессорско-преподавательского состава;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должности, исполнение обязанностей по которым предусматривает осуществление надзора и контроля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22.10.2015 N 565</w:t>
            <w:br/>
            <w:t>(ред. от 03.08.2021)</w:t>
            <w:br/>
            <w:t>"Об утверждении Перечня должностей федеральной государственно...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6A3FB1BE800EC421C6DA93573598585A9F3BFC5B4AC42B703790AA91F872818F8577C43075233C9FE542E96D594628CBC4CA90044133C1BWFQFJ" TargetMode = "External"/>
	<Relationship Id="rId8" Type="http://schemas.openxmlformats.org/officeDocument/2006/relationships/hyperlink" Target="consultantplus://offline/ref=B6A3FB1BE800EC421C6DA93573598585AFF1B9C4B5A042B703790AA91F872818F8577C43075233CEFE542E96D594628CBC4CA90044133C1BWFQFJ" TargetMode = "External"/>
	<Relationship Id="rId9" Type="http://schemas.openxmlformats.org/officeDocument/2006/relationships/hyperlink" Target="consultantplus://offline/ref=B6A3FB1BE800EC421C6DA93573598585AEF9B8C9B4AE42B703790AA91F872818F8577C43075233CDFC542E96D594628CBC4CA90044133C1BWFQFJ" TargetMode = "External"/>
	<Relationship Id="rId10" Type="http://schemas.openxmlformats.org/officeDocument/2006/relationships/hyperlink" Target="consultantplus://offline/ref=B6A3FB1BE800EC421C6DA93573598585AEF7BDC6BDAB42B703790AA91F872818F8577C43075233CCF6542E96D594628CBC4CA90044133C1BWFQFJ" TargetMode = "External"/>
	<Relationship Id="rId11" Type="http://schemas.openxmlformats.org/officeDocument/2006/relationships/hyperlink" Target="consultantplus://offline/ref=B6A3FB1BE800EC421C6DA93573598585ACF1BFC3BFAB42B703790AA91F872818EA57244F06532DCDFF4178C793WCQ2J" TargetMode = "External"/>
	<Relationship Id="rId12" Type="http://schemas.openxmlformats.org/officeDocument/2006/relationships/hyperlink" Target="consultantplus://offline/ref=B6A3FB1BE800EC421C6DA93573598585A9F3BFC5B4AC42B703790AA91F872818F8577C43075233C9FE542E96D594628CBC4CA90044133C1BWFQFJ" TargetMode = "External"/>
	<Relationship Id="rId13" Type="http://schemas.openxmlformats.org/officeDocument/2006/relationships/hyperlink" Target="consultantplus://offline/ref=B6A3FB1BE800EC421C6DA93573598585AFF1B9C4B5A042B703790AA91F872818F8577C43075233CEFE542E96D594628CBC4CA90044133C1BWFQFJ" TargetMode = "External"/>
	<Relationship Id="rId14" Type="http://schemas.openxmlformats.org/officeDocument/2006/relationships/hyperlink" Target="consultantplus://offline/ref=B6A3FB1BE800EC421C6DA93573598585AEF9B8C9B4AE42B703790AA91F872818F8577C43075233CDFC542E96D594628CBC4CA90044133C1BWFQFJ" TargetMode = "External"/>
	<Relationship Id="rId15" Type="http://schemas.openxmlformats.org/officeDocument/2006/relationships/hyperlink" Target="consultantplus://offline/ref=B6A3FB1BE800EC421C6DA93573598585AFF1B9C4B5A042B703790AA91F872818F8577C43075233CEFE542E96D594628CBC4CA90044133C1BWFQFJ" TargetMode = "External"/>
	<Relationship Id="rId16" Type="http://schemas.openxmlformats.org/officeDocument/2006/relationships/hyperlink" Target="consultantplus://offline/ref=B6A3FB1BE800EC421C6DA93573598585AEF9B8C9B4AE42B703790AA91F872818F8577C43075233CDFA542E96D594628CBC4CA90044133C1BWFQFJ" TargetMode = "External"/>
	<Relationship Id="rId17" Type="http://schemas.openxmlformats.org/officeDocument/2006/relationships/hyperlink" Target="consultantplus://offline/ref=B6A3FB1BE800EC421C6DA93573598585AEF9B8C9B4AE42B703790AA91F872818F8577C43075233CDF8542E96D594628CBC4CA90044133C1BWFQFJ" TargetMode = "External"/>
	<Relationship Id="rId18" Type="http://schemas.openxmlformats.org/officeDocument/2006/relationships/hyperlink" Target="consultantplus://offline/ref=B6A3FB1BE800EC421C6DA93573598585AEF9B8C9B4AE42B703790AA91F872818F8577C43075233CDF7542E96D594628CBC4CA90044133C1BWFQFJ" TargetMode = "External"/>
	<Relationship Id="rId19" Type="http://schemas.openxmlformats.org/officeDocument/2006/relationships/hyperlink" Target="consultantplus://offline/ref=B6A3FB1BE800EC421C6DA93573598585AEF9B8C9B4AE42B703790AA91F872818F8577C43075233CDF6542E96D594628CBC4CA90044133C1BWFQFJ" TargetMode = "External"/>
	<Relationship Id="rId20" Type="http://schemas.openxmlformats.org/officeDocument/2006/relationships/hyperlink" Target="consultantplus://offline/ref=B6A3FB1BE800EC421C6DA93573598585AEF9B8C9B4AE42B703790AA91F872818F8577C43075233CEFF542E96D594628CBC4CA90044133C1BWFQFJ" TargetMode = "External"/>
	<Relationship Id="rId21" Type="http://schemas.openxmlformats.org/officeDocument/2006/relationships/hyperlink" Target="consultantplus://offline/ref=B6A3FB1BE800EC421C6DA93573598585AEF9B8C9B4AE42B703790AA91F872818F8577C43075233CEFE542E96D594628CBC4CA90044133C1BWFQFJ" TargetMode = "External"/>
	<Relationship Id="rId22" Type="http://schemas.openxmlformats.org/officeDocument/2006/relationships/hyperlink" Target="consultantplus://offline/ref=B6A3FB1BE800EC421C6DA93573598585AEF9B8C9B4AE42B703790AA91F872818F8577C43075233CEFD542E96D594628CBC4CA90044133C1BWFQFJ" TargetMode = "External"/>
	<Relationship Id="rId23" Type="http://schemas.openxmlformats.org/officeDocument/2006/relationships/hyperlink" Target="consultantplus://offline/ref=B6A3FB1BE800EC421C6DA93573598585AEF9B8C9B4AE42B703790AA91F872818F8577C43075233CEFA542E96D594628CBC4CA90044133C1BWFQFJ" TargetMode = "External"/>
	<Relationship Id="rId24" Type="http://schemas.openxmlformats.org/officeDocument/2006/relationships/hyperlink" Target="consultantplus://offline/ref=B6A3FB1BE800EC421C6DA93573598585AEF9B8C9B4AE42B703790AA91F872818F8577C43075233CEF8542E96D594628CBC4CA90044133C1BWFQFJ" TargetMode = "External"/>
	<Relationship Id="rId25" Type="http://schemas.openxmlformats.org/officeDocument/2006/relationships/hyperlink" Target="consultantplus://offline/ref=B6A3FB1BE800EC421C6DA93573598585AEF9B8C9B4AE42B703790AA91F872818F8577C43075233CEF7542E96D594628CBC4CA90044133C1BWFQFJ" TargetMode = "External"/>
	<Relationship Id="rId26" Type="http://schemas.openxmlformats.org/officeDocument/2006/relationships/hyperlink" Target="consultantplus://offline/ref=B6A3FB1BE800EC421C6DA93573598585AEF9B8C9B4AE42B703790AA91F872818F8577C43075233CEF6542E96D594628CBC4CA90044133C1BWFQFJ" TargetMode = "External"/>
	<Relationship Id="rId27" Type="http://schemas.openxmlformats.org/officeDocument/2006/relationships/hyperlink" Target="consultantplus://offline/ref=B6A3FB1BE800EC421C6DA93573598585AEF9B8C9B4AE42B703790AA91F872818F8577C43075233CFFF542E96D594628CBC4CA90044133C1BWFQFJ" TargetMode = "External"/>
	<Relationship Id="rId28" Type="http://schemas.openxmlformats.org/officeDocument/2006/relationships/hyperlink" Target="consultantplus://offline/ref=B6A3FB1BE800EC421C6DA93573598585AEF9B8C9B4AE42B703790AA91F872818F8577C43075233CFFE542E96D594628CBC4CA90044133C1BWFQF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22.10.2015 N 565
(ред. от 03.08.2021)
"Об утверждении Перечня должностей федеральной государственной службы в МЧС России,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
(Зарегистрировано в Минюсте России 19.11.2015 N 39773)</dc:title>
  <dcterms:created xsi:type="dcterms:W3CDTF">2023-10-11T09:16:22Z</dcterms:created>
</cp:coreProperties>
</file>