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Указом Президента Российской Федерации от 0</w:t>
      </w:r>
      <w:r>
        <w:rPr>
          <w:sz w:val="28"/>
          <w:szCs w:val="28"/>
        </w:rPr>
        <w:t xml:space="preserve">1 июля 2010 г. № 821 </w:t>
      </w:r>
      <w:r>
        <w:rPr>
          <w:color w:val="000000"/>
          <w:sz w:val="28"/>
          <w:szCs w:val="28"/>
        </w:rPr>
        <w:t>особое место в работе по противодействию коррупции отводится комиссиям Главного управления по соблюдению требований к служебному поведению федеральных государственных служащих и урегулированию конфликта интересов (далее - Комиссии).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2016 год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 году проведено 6 заседания Комиссий, на которых установлено: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- 4 нарушения, касающихся не соблюдения требований о достоверности и полноты сведений о доходах, об имуществе и обязательствах имущественного характера;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 нарушение, касающееся не соблюдения требований об урегулировании конфликта интересов (за АППГ – 1).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Комиссий в 2016 году к </w:t>
      </w:r>
      <w:hyperlink r:id="rId2" w:tgtFrame="Дисциплинарная ответственность">
        <w:r>
          <w:rPr>
            <w:sz w:val="28"/>
            <w:szCs w:val="28"/>
          </w:rPr>
          <w:t>юридической ответственности</w:t>
        </w:r>
      </w:hyperlink>
      <w:r>
        <w:rPr>
          <w:sz w:val="28"/>
          <w:szCs w:val="28"/>
        </w:rPr>
        <w:t xml:space="preserve"> было привлечено 5 государственных служащих.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2017 год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 году проведено 3 заседания Комиссий, на которых установлено: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- 7 нарушений, касающихся не соблюдения требований о достоверности и полноты сведений о доходах, об имуществе и обязательствах имущественного характера;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 нарушение, касающееся не соблюдения требований об урегулировании конфликта интересов.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Комиссий в 2017 году к </w:t>
      </w:r>
      <w:hyperlink r:id="rId3" w:tgtFrame="Дисциплинарная ответственность">
        <w:r>
          <w:rPr>
            <w:sz w:val="28"/>
            <w:szCs w:val="28"/>
          </w:rPr>
          <w:t>дисциплинарной ответственности</w:t>
        </w:r>
      </w:hyperlink>
      <w:r>
        <w:rPr>
          <w:sz w:val="28"/>
          <w:szCs w:val="28"/>
        </w:rPr>
        <w:t xml:space="preserve"> было привлечено 4 государственных служащих.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было рассмотрено 5 государственных служащих по вопросу невозможности по объективным причинам, представить сведения о доходах, расходах, об имуществе и обязательствах имущественного характера в отношении своих детей. По итогам рассмотрения Комиссия решила, что причины непредставления сведений являются объективными.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2018 год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2018 году проведено 3 заседания Комиссий, на которых установлено: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- 6 нарушений, касающихся не соблюдения требований о достоверности и полноты представляемых сведений о доходах, об имуществе и обязательствах имущественного характера.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Комиссий в 2018 году к </w:t>
      </w:r>
      <w:hyperlink r:id="rId4" w:tgtFrame="Дисциплинарная ответственность">
        <w:r>
          <w:rPr>
            <w:sz w:val="28"/>
            <w:szCs w:val="28"/>
          </w:rPr>
          <w:t>дисциплинарной ответственности</w:t>
        </w:r>
      </w:hyperlink>
      <w:r>
        <w:rPr>
          <w:sz w:val="28"/>
          <w:szCs w:val="28"/>
        </w:rPr>
        <w:t xml:space="preserve"> был привлечен 1 человек.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были рассмотрены: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государственный служащий по вопросу невозможности по объективным причинам, представить сведения о доходах, расходах, об имуществе и обязательствах имущественного характера в отношении своих детей. По итогам рассмотрения Комиссия решила, что причины непредставления сведений являются объективными.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государственных служащих по вопросу несоблюдения требований по урегулированию конфликта интересов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 итогам рассмотрения Комиссия решила, в 1 ситуации конфликт интересов отсутствует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во второй и третьей ситуации принятие решения перенесено на следующее заседание Комиссии</w:t>
      </w:r>
      <w:r>
        <w:rPr>
          <w:i/>
          <w:color w:val="000000"/>
          <w:sz w:val="28"/>
          <w:szCs w:val="28"/>
        </w:rPr>
        <w:t>.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 год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2019 году проведено 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заседаний Комиссий, на которых установлено: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- 7 нарушений, касающихся не соблюдения требований об урегулировании конфликта интересов;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нарушения, касающихся не соблюдения требований о достоверности и полноты сведений о доходах, об имуществе и обязательствах имущественного характера.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Комиссий в 2019 году к </w:t>
      </w:r>
      <w:hyperlink r:id="rId5" w:tgtFrame="Дисциплинарная ответственность">
        <w:r>
          <w:rPr>
            <w:sz w:val="28"/>
            <w:szCs w:val="28"/>
          </w:rPr>
          <w:t>дисциплинарной ответственности</w:t>
        </w:r>
      </w:hyperlink>
      <w:r>
        <w:rPr>
          <w:sz w:val="28"/>
          <w:szCs w:val="28"/>
        </w:rPr>
        <w:t xml:space="preserve"> было привлечено 5 человек.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были рассмотрены: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уведомления коммерческой или некоммерческой организации о заключении с гражданином, замещавшим должность государственной службы в Главном управлении,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Главном управлении.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 год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2020 году проведено 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заседания Комиссий, на которых установлено: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 нарушения, касающихся не соблюдения требований об урегулировании конфликта интересов.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Комиссий в 2019 году к </w:t>
      </w:r>
      <w:hyperlink r:id="rId6" w:tgtFrame="Дисциплинарная ответственность">
        <w:r>
          <w:rPr>
            <w:sz w:val="28"/>
            <w:szCs w:val="28"/>
          </w:rPr>
          <w:t>дисциплинарной ответственности</w:t>
        </w:r>
      </w:hyperlink>
      <w:r>
        <w:rPr>
          <w:sz w:val="28"/>
          <w:szCs w:val="28"/>
        </w:rPr>
        <w:t xml:space="preserve"> был привлечен 2 человек.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были рассмотрены: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5 уведомлений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 уведомления коммерческой или некоммерческой организации о заключении с гражданином, замещавшим должность государственной службы в Главном </w:t>
      </w:r>
      <w:r>
        <w:rPr>
          <w:color w:val="000000"/>
          <w:sz w:val="28"/>
          <w:szCs w:val="28"/>
        </w:rPr>
        <w:t>управлении,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Главном управлении.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 год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2021 году проведено 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заседание Комиссии, на которой рассмотрено: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1 уведомление государственного служащего по вопросу невозможности по объективным причинам, представить сведения о доходах, расходах, об имуществе и обязательствах имущественного характера в отношении своих супруги и несовершеннолетнего ребенка. По итогам рассмотрения Комиссия решила, что причина непредставления сведений не является уважительной.</w:t>
      </w:r>
      <w:bookmarkEnd w:id="0"/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 год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2022 году проведено </w:t>
      </w:r>
      <w:r>
        <w:rPr>
          <w:color w:val="000000"/>
          <w:sz w:val="28"/>
          <w:szCs w:val="28"/>
          <w:shd w:fill="auto" w:val="clear"/>
        </w:rPr>
        <w:t>4</w:t>
      </w:r>
      <w:r>
        <w:rPr>
          <w:color w:val="000000"/>
          <w:sz w:val="28"/>
          <w:szCs w:val="28"/>
        </w:rPr>
        <w:t xml:space="preserve"> заседания Комиссий, на которых рассмотрено: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уведомления государственных служащих по вопросу невозможности по объективным причинам, представить сведения о доходах, расходах, об имуществе и обязательствах имущественного характера в отношении своих супруги и несовершеннолетнего ребенка. По итогам рассмотрения Комиссия решила, что причины непредставления сведений являются уважительными;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</w:r>
      <w:r>
        <w:rPr>
          <w:color w:val="000000"/>
          <w:sz w:val="28"/>
          <w:szCs w:val="28"/>
        </w:rPr>
        <w:t>По итогам рассмотрения уведомлений государственным служащим разъяснены положения антикоррупционного законодательства и рекомендовано принять меры                   по недопущению возникновения конфликта интересов. Кроме того в одном случае комиссия рекомендовала провести проверку по факту несвоевременного уведомления.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hanging="0" w:left="0" w:right="0"/>
        <w:jc w:val="center"/>
        <w:textAlignment w:val="baseline"/>
        <w:rPr>
          <w:b/>
          <w:bCs/>
        </w:rPr>
      </w:pPr>
      <w:r>
        <w:rPr>
          <w:b/>
          <w:bCs/>
          <w:color w:val="000000"/>
          <w:sz w:val="28"/>
          <w:szCs w:val="28"/>
        </w:rPr>
        <w:t>2023 год</w:t>
      </w:r>
    </w:p>
    <w:p>
      <w:pPr>
        <w:pStyle w:val="Normal"/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году проведено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заседания Комиссий, на которых рассмотрено: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уведомление государственного служащего по вопросу невозможности по объективным причинам, представить сведения о доходах, расходах, об имуществе и обязательствах имущественного характера                        в отношении своих супруги и несовершеннолетнего ребенка. По итогам рассмотрения Комиссия решила, что причины непредставления сведений являются уважительными;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 xml:space="preserve">вопроса по материалам проверок в соответствии с </w:t>
      </w:r>
      <w:r>
        <w:rPr>
          <w:sz w:val="28"/>
          <w:szCs w:val="28"/>
        </w:rPr>
        <w:t xml:space="preserve">Указом Президента Российской Федерации от 21.09.2009 № 1065. По итогам рассмотрения начальнику Главного управления рекомендовано применить                                       к государственным служащим конкретную меру ответственности. </w:t>
      </w:r>
    </w:p>
    <w:sectPr>
      <w:headerReference w:type="even" r:id="rId7"/>
      <w:headerReference w:type="default" r:id="rId8"/>
      <w:headerReference w:type="first" r:id="rId9"/>
      <w:type w:val="nextPage"/>
      <w:pgSz w:w="11906" w:h="16838"/>
      <w:pgMar w:left="1701" w:right="850" w:gutter="0" w:header="51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6517052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32e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87fb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287fb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287fb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287fb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ory/distciplinarnaya_otvetstvennostmz/" TargetMode="External"/><Relationship Id="rId3" Type="http://schemas.openxmlformats.org/officeDocument/2006/relationships/hyperlink" Target="http://pandia.ru/text/category/distciplinarnaya_otvetstvennostmz/" TargetMode="External"/><Relationship Id="rId4" Type="http://schemas.openxmlformats.org/officeDocument/2006/relationships/hyperlink" Target="http://pandia.ru/text/category/distciplinarnaya_otvetstvennostmz/" TargetMode="External"/><Relationship Id="rId5" Type="http://schemas.openxmlformats.org/officeDocument/2006/relationships/hyperlink" Target="http://pandia.ru/text/category/distciplinarnaya_otvetstvennostmz/" TargetMode="External"/><Relationship Id="rId6" Type="http://schemas.openxmlformats.org/officeDocument/2006/relationships/hyperlink" Target="http://pandia.ru/text/category/distciplinarnaya_otvetstvennostmz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LibreOffice/24.2.0.3$Windows_X86_64 LibreOffice_project/da48488a73ddd66ea24cf16bbc4f7b9c08e9bea1</Application>
  <AppVersion>15.0000</AppVersion>
  <Pages>3</Pages>
  <Words>748</Words>
  <Characters>5269</Characters>
  <CharactersWithSpaces>6053</CharactersWithSpaces>
  <Paragraphs>45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2018-07-25T08:48:00Z</dcterms:created>
  <dc:creator>Инспекторский</dc:creator>
  <dc:description/>
  <dc:language>ru-RU</dc:language>
  <cp:lastModifiedBy/>
  <cp:lastPrinted>2024-05-29T15:52:39Z</cp:lastPrinted>
  <dcterms:modified xsi:type="dcterms:W3CDTF">2024-05-30T14:26:55Z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